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1E" w:rsidRPr="00661F34" w:rsidRDefault="007A311E" w:rsidP="007A311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3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661F34">
        <w:rPr>
          <w:rFonts w:ascii="Times New Roman" w:hAnsi="Times New Roman" w:cs="Times New Roman"/>
          <w:b/>
          <w:sz w:val="24"/>
          <w:szCs w:val="24"/>
        </w:rPr>
        <w:t>Как описать расположение государства (города) по карте</w:t>
      </w:r>
      <w:bookmarkEnd w:id="0"/>
      <w:r w:rsidRPr="00661F3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A311E" w:rsidRPr="00C54A74" w:rsidRDefault="007A311E" w:rsidP="007A31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1. Определите, на каком континенте находится госуд</w:t>
      </w:r>
      <w:r>
        <w:rPr>
          <w:rFonts w:ascii="Times New Roman" w:hAnsi="Times New Roman" w:cs="Times New Roman"/>
          <w:sz w:val="24"/>
          <w:szCs w:val="24"/>
        </w:rPr>
        <w:t>арство.</w:t>
      </w:r>
    </w:p>
    <w:p w:rsidR="007A311E" w:rsidRPr="00C54A74" w:rsidRDefault="007A311E" w:rsidP="007A31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2. Какие реки, озера, мор</w:t>
      </w:r>
      <w:r>
        <w:rPr>
          <w:rFonts w:ascii="Times New Roman" w:hAnsi="Times New Roman" w:cs="Times New Roman"/>
          <w:sz w:val="24"/>
          <w:szCs w:val="24"/>
        </w:rPr>
        <w:t>я, океаны находятся неподалеку?</w:t>
      </w:r>
    </w:p>
    <w:p w:rsidR="007A311E" w:rsidRPr="00C54A74" w:rsidRDefault="007A311E" w:rsidP="007A31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3. Какие государства (города) располагаются рядом?</w:t>
      </w:r>
    </w:p>
    <w:p w:rsidR="007A311E" w:rsidRPr="00C54A74" w:rsidRDefault="007A311E" w:rsidP="007A31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4. Легко ли было добраться до этого государства (города) по воде, по суше?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E"/>
    <w:rsid w:val="00552399"/>
    <w:rsid w:val="007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5282"/>
  <w15:chartTrackingRefBased/>
  <w15:docId w15:val="{F6640EB1-5A1A-4C11-83A3-B78C3202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2020-04-02T17:12:00Z</dcterms:created>
  <dcterms:modified xsi:type="dcterms:W3CDTF">2020-04-02T17:13:00Z</dcterms:modified>
</cp:coreProperties>
</file>