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0B3" w:rsidRDefault="00F350B3" w:rsidP="00F350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0B3">
        <w:rPr>
          <w:rFonts w:ascii="Times New Roman" w:hAnsi="Times New Roman" w:cs="Times New Roman"/>
          <w:sz w:val="24"/>
          <w:szCs w:val="24"/>
        </w:rPr>
        <w:t xml:space="preserve">Основу египетского войска составляла пехота.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350B3">
        <w:rPr>
          <w:rFonts w:ascii="Times New Roman" w:hAnsi="Times New Roman" w:cs="Times New Roman"/>
          <w:sz w:val="24"/>
          <w:szCs w:val="24"/>
        </w:rPr>
        <w:t xml:space="preserve">ехотинцы делились на легковооруженных — лучников, и тяжеловооруженных — копейщиков, имевших копья, топорики, щиты, а иногда и мечи. </w:t>
      </w:r>
      <w:r w:rsidRPr="00F350B3">
        <w:rPr>
          <w:rFonts w:ascii="Times New Roman" w:hAnsi="Times New Roman" w:cs="Times New Roman"/>
          <w:sz w:val="24"/>
          <w:szCs w:val="24"/>
        </w:rPr>
        <w:t>В войско забирали каждого десятого юношу после проведения переписи.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50B3">
        <w:rPr>
          <w:rFonts w:ascii="Times New Roman" w:hAnsi="Times New Roman" w:cs="Times New Roman"/>
          <w:sz w:val="24"/>
          <w:szCs w:val="24"/>
        </w:rPr>
        <w:t>Набор в войско производили чиновники по приказу фараона. Рабов в войско не брали, большинство новобранцев были из крестьян. Опытные командиры обучали воинов маршировать и бегать шеренгами, стрелять из лука, владеть копьем и кинжалами. Ленивых безжалостно избивали палками, раны от побоев на голове и теле долго не заживали.</w:t>
      </w:r>
    </w:p>
    <w:p w:rsidR="00F350B3" w:rsidRPr="00F350B3" w:rsidRDefault="00F350B3" w:rsidP="00F350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0B3">
        <w:rPr>
          <w:rFonts w:ascii="Times New Roman" w:hAnsi="Times New Roman" w:cs="Times New Roman"/>
          <w:sz w:val="24"/>
          <w:szCs w:val="24"/>
        </w:rPr>
        <w:t>Еще одну часть египетского войска составляли колесничие. Боевая колесница — это легкая двухколесная повозка, сохранявшая устойчивость при поворотах. Колесничие все были знатными и богатыми людьми: коней они получали на царских конюшнях, а колесницы, упряжь, панцири покупали сами. В сражениях колесницы шли на прорыв, врывались в гущу вражеского войска, пресле</w:t>
      </w:r>
      <w:r>
        <w:rPr>
          <w:rFonts w:ascii="Times New Roman" w:hAnsi="Times New Roman" w:cs="Times New Roman"/>
          <w:sz w:val="24"/>
          <w:szCs w:val="24"/>
        </w:rPr>
        <w:t>довали отступающего противника.</w:t>
      </w:r>
      <w:bookmarkStart w:id="0" w:name="_GoBack"/>
      <w:bookmarkEnd w:id="0"/>
    </w:p>
    <w:p w:rsidR="00107A37" w:rsidRPr="00F350B3" w:rsidRDefault="00F350B3" w:rsidP="00F350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350B3">
        <w:rPr>
          <w:rFonts w:ascii="Times New Roman" w:hAnsi="Times New Roman" w:cs="Times New Roman"/>
          <w:sz w:val="24"/>
          <w:szCs w:val="24"/>
        </w:rPr>
        <w:t>Во главе армии стоял верховный властитель страны — фараон. Во всех важнейших сражени</w:t>
      </w:r>
      <w:r>
        <w:rPr>
          <w:rFonts w:ascii="Times New Roman" w:hAnsi="Times New Roman" w:cs="Times New Roman"/>
          <w:sz w:val="24"/>
          <w:szCs w:val="24"/>
        </w:rPr>
        <w:t>ях он лично командовал войском.</w:t>
      </w:r>
    </w:p>
    <w:sectPr w:rsidR="00107A37" w:rsidRPr="00F3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B3"/>
    <w:rsid w:val="00107A37"/>
    <w:rsid w:val="00F3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91704-F208-4D59-B1D4-36E6E776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</cp:revision>
  <dcterms:created xsi:type="dcterms:W3CDTF">2019-11-05T06:02:00Z</dcterms:created>
  <dcterms:modified xsi:type="dcterms:W3CDTF">2019-11-05T06:09:00Z</dcterms:modified>
</cp:coreProperties>
</file>